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5531" w14:textId="77777777" w:rsidR="00CF4896" w:rsidRPr="008A7CF6" w:rsidRDefault="00CF4896" w:rsidP="00CF4896">
      <w:pPr>
        <w:pStyle w:val="Sansinterligne"/>
        <w:jc w:val="center"/>
        <w:rPr>
          <w:rFonts w:ascii="Avenir Medium" w:hAnsi="Avenir Medium"/>
          <w:color w:val="008000"/>
          <w:sz w:val="52"/>
          <w:szCs w:val="32"/>
        </w:rPr>
      </w:pPr>
      <w:r w:rsidRPr="00CA7F51">
        <w:rPr>
          <w:rFonts w:ascii="Bookman Old Style" w:hAnsi="Bookman Old Style"/>
          <w:b/>
          <w:bCs/>
        </w:rPr>
        <w:tab/>
      </w:r>
      <w:r>
        <w:rPr>
          <w:rFonts w:ascii="Avenir Medium" w:hAnsi="Avenir Medium"/>
          <w:noProof/>
          <w:color w:val="008000"/>
          <w:sz w:val="52"/>
          <w:szCs w:val="32"/>
        </w:rPr>
        <w:drawing>
          <wp:anchor distT="0" distB="0" distL="114300" distR="114300" simplePos="0" relativeHeight="251659264" behindDoc="0" locked="0" layoutInCell="1" allowOverlap="1" wp14:anchorId="44ADEE4B" wp14:editId="5F9B93D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49960" cy="9144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0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Avenir Medium" w:hAnsi="Avenir Medium"/>
          <w:noProof/>
          <w:color w:val="008000"/>
          <w:sz w:val="52"/>
          <w:szCs w:val="32"/>
        </w:rPr>
        <w:t xml:space="preserve">  </w:t>
      </w:r>
      <w:r w:rsidRPr="008A7CF6">
        <w:rPr>
          <w:rFonts w:ascii="Avenir Medium" w:hAnsi="Avenir Medium"/>
          <w:noProof/>
          <w:color w:val="008000"/>
          <w:sz w:val="52"/>
          <w:szCs w:val="32"/>
        </w:rPr>
        <w:t>La Natur’O Naturelle</w:t>
      </w:r>
      <w:r>
        <w:rPr>
          <w:rFonts w:ascii="Avenir Medium" w:hAnsi="Avenir Medium"/>
          <w:noProof/>
          <w:color w:val="008000"/>
          <w:sz w:val="52"/>
          <w:szCs w:val="32"/>
        </w:rPr>
        <w:t xml:space="preserve"> </w:t>
      </w:r>
    </w:p>
    <w:p w14:paraId="5579EC33" w14:textId="62E9C3F7" w:rsidR="00CF4896" w:rsidRPr="008A7CF6" w:rsidRDefault="00CF4896" w:rsidP="00CF4896">
      <w:pPr>
        <w:pStyle w:val="Sansinterligne"/>
        <w:jc w:val="center"/>
        <w:rPr>
          <w:rFonts w:ascii="Avenir Medium" w:hAnsi="Avenir Medium" w:cs="Apple Chancery"/>
          <w:color w:val="008000"/>
          <w:sz w:val="28"/>
          <w:szCs w:val="32"/>
        </w:rPr>
      </w:pPr>
      <w:r>
        <w:rPr>
          <w:rFonts w:ascii="Avenir Medium" w:hAnsi="Avenir Medium" w:cs="Apple Chancery"/>
          <w:color w:val="008000"/>
          <w:sz w:val="28"/>
          <w:szCs w:val="32"/>
        </w:rPr>
        <w:t xml:space="preserve">        </w:t>
      </w:r>
      <w:r w:rsidRPr="008A7CF6">
        <w:rPr>
          <w:rFonts w:ascii="Avenir Medium" w:hAnsi="Avenir Medium" w:cs="Apple Chancery"/>
          <w:color w:val="008000"/>
          <w:sz w:val="28"/>
          <w:szCs w:val="32"/>
        </w:rPr>
        <w:t xml:space="preserve">Ecole de Naturopathie Holistique </w:t>
      </w:r>
      <w:r w:rsidR="00FF5621">
        <w:rPr>
          <w:rFonts w:ascii="Avenir Medium" w:hAnsi="Avenir Medium" w:cs="Apple Chancery"/>
          <w:color w:val="008000"/>
          <w:sz w:val="28"/>
          <w:szCs w:val="32"/>
        </w:rPr>
        <w:t>mixte</w:t>
      </w:r>
    </w:p>
    <w:p w14:paraId="41675198" w14:textId="3D0FD4F0" w:rsidR="00CF4896" w:rsidRDefault="00CF4896" w:rsidP="00CF4896">
      <w:pPr>
        <w:pStyle w:val="Sansinterligne"/>
        <w:jc w:val="center"/>
        <w:rPr>
          <w:rStyle w:val="Lienhypertexte"/>
          <w:rFonts w:ascii="Avenir Medium" w:hAnsi="Avenir Medium"/>
          <w:color w:val="008000"/>
          <w:sz w:val="28"/>
          <w:szCs w:val="32"/>
        </w:rPr>
      </w:pPr>
      <w:r w:rsidRPr="008A7CF6">
        <w:rPr>
          <w:rFonts w:ascii="Avenir Medium" w:hAnsi="Avenir Medium" w:cs="Apple Chancery"/>
          <w:color w:val="008000"/>
          <w:sz w:val="28"/>
          <w:szCs w:val="32"/>
        </w:rPr>
        <w:t>Rd 554 la vignasse 83210 Belgentier</w:t>
      </w:r>
      <w:r>
        <w:rPr>
          <w:rFonts w:ascii="Avenir Medium" w:hAnsi="Avenir Medium"/>
          <w:color w:val="008000"/>
          <w:sz w:val="28"/>
          <w:szCs w:val="32"/>
        </w:rPr>
        <w:t xml:space="preserve">   </w:t>
      </w:r>
      <w:r w:rsidRPr="008A7CF6">
        <w:rPr>
          <w:rFonts w:ascii="Avenir Medium" w:hAnsi="Avenir Medium"/>
          <w:color w:val="008000"/>
          <w:sz w:val="28"/>
          <w:szCs w:val="32"/>
        </w:rPr>
        <w:t xml:space="preserve">Site  </w:t>
      </w:r>
      <w:hyperlink r:id="rId8" w:history="1">
        <w:r w:rsidRPr="008A7CF6">
          <w:rPr>
            <w:rStyle w:val="Lienhypertexte"/>
            <w:rFonts w:ascii="Avenir Medium" w:hAnsi="Avenir Medium"/>
            <w:color w:val="008000"/>
            <w:sz w:val="28"/>
            <w:szCs w:val="32"/>
          </w:rPr>
          <w:t>http://</w:t>
        </w:r>
      </w:hyperlink>
      <w:r w:rsidRPr="008A7CF6">
        <w:rPr>
          <w:rStyle w:val="Lienhypertexte"/>
          <w:rFonts w:ascii="Avenir Medium" w:hAnsi="Avenir Medium"/>
          <w:color w:val="008000"/>
          <w:sz w:val="28"/>
          <w:szCs w:val="32"/>
        </w:rPr>
        <w:t xml:space="preserve"> lanaturonaturelle.com</w:t>
      </w:r>
    </w:p>
    <w:p w14:paraId="2368DED8" w14:textId="46B2E87A" w:rsidR="00FF5621" w:rsidRPr="00FF5621" w:rsidRDefault="00FF5621" w:rsidP="00CF4896">
      <w:pPr>
        <w:pStyle w:val="Sansinterligne"/>
        <w:jc w:val="center"/>
        <w:rPr>
          <w:rStyle w:val="Lienhypertexte"/>
          <w:rFonts w:ascii="Avenir Medium" w:hAnsi="Avenir Medium"/>
          <w:color w:val="008000"/>
          <w:sz w:val="28"/>
          <w:szCs w:val="32"/>
          <w:u w:val="none"/>
        </w:rPr>
      </w:pPr>
      <w:r w:rsidRPr="00FF5621">
        <w:rPr>
          <w:rStyle w:val="Lienhypertexte"/>
          <w:rFonts w:ascii="Avenir Medium" w:hAnsi="Avenir Medium"/>
          <w:color w:val="008000"/>
          <w:sz w:val="28"/>
          <w:szCs w:val="32"/>
        </w:rPr>
        <w:t>N° Dreets 93830579283. Préfecture de Toul</w:t>
      </w:r>
      <w:r>
        <w:rPr>
          <w:rStyle w:val="Lienhypertexte"/>
          <w:rFonts w:ascii="Avenir Medium" w:hAnsi="Avenir Medium"/>
          <w:color w:val="008000"/>
          <w:sz w:val="28"/>
          <w:szCs w:val="32"/>
        </w:rPr>
        <w:t xml:space="preserve">on </w:t>
      </w:r>
    </w:p>
    <w:p w14:paraId="515F00C9" w14:textId="32ACB214" w:rsidR="00CF4896" w:rsidRPr="00FF5621" w:rsidRDefault="009E1F66" w:rsidP="00CF4896">
      <w:pPr>
        <w:pStyle w:val="Sansinterligne"/>
        <w:jc w:val="center"/>
        <w:rPr>
          <w:rFonts w:ascii="Avenir Medium" w:hAnsi="Avenir Medium"/>
          <w:b/>
          <w:bCs/>
          <w:color w:val="008000"/>
          <w:sz w:val="28"/>
          <w:szCs w:val="32"/>
          <w:lang w:val="en-US"/>
        </w:rPr>
      </w:pPr>
      <w:r w:rsidRPr="00FF5621">
        <w:rPr>
          <w:rFonts w:ascii="Avenir Medium" w:hAnsi="Avenir Medium"/>
          <w:color w:val="008000"/>
          <w:sz w:val="28"/>
          <w:szCs w:val="32"/>
        </w:rPr>
        <w:t xml:space="preserve"> </w:t>
      </w:r>
      <w:r w:rsidR="00CF4896" w:rsidRPr="00FF5621">
        <w:rPr>
          <w:rFonts w:ascii="Avenir Medium" w:hAnsi="Avenir Medium"/>
          <w:b/>
          <w:bCs/>
          <w:color w:val="008000"/>
          <w:sz w:val="28"/>
          <w:szCs w:val="32"/>
          <w:lang w:val="en-US"/>
        </w:rPr>
        <w:t xml:space="preserve">P/ </w:t>
      </w:r>
      <w:proofErr w:type="gramStart"/>
      <w:r w:rsidR="00CF4896" w:rsidRPr="00FF5621">
        <w:rPr>
          <w:rFonts w:ascii="Avenir Medium" w:hAnsi="Avenir Medium"/>
          <w:b/>
          <w:bCs/>
          <w:color w:val="008000"/>
          <w:sz w:val="28"/>
          <w:szCs w:val="32"/>
          <w:lang w:val="en-US"/>
        </w:rPr>
        <w:t>06.19.55.89.95  Mail</w:t>
      </w:r>
      <w:proofErr w:type="gramEnd"/>
      <w:r w:rsidR="00CF4896" w:rsidRPr="00FF5621">
        <w:rPr>
          <w:rFonts w:ascii="Avenir Medium" w:hAnsi="Avenir Medium"/>
          <w:b/>
          <w:bCs/>
          <w:color w:val="008000"/>
          <w:sz w:val="28"/>
          <w:szCs w:val="32"/>
          <w:lang w:val="en-US"/>
        </w:rPr>
        <w:t> : lanaturonaturelle@gmail.com</w:t>
      </w:r>
    </w:p>
    <w:p w14:paraId="760D3F67" w14:textId="77777777" w:rsidR="00E91B33" w:rsidRPr="00FF5621" w:rsidRDefault="00E91B33" w:rsidP="00E91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sz w:val="24"/>
          <w:szCs w:val="24"/>
          <w:lang w:val="en-US"/>
        </w:rPr>
      </w:pPr>
    </w:p>
    <w:p w14:paraId="53F388F9" w14:textId="77777777" w:rsidR="00CF4896" w:rsidRPr="00FF5621" w:rsidRDefault="00CF4896" w:rsidP="00E91B33">
      <w:pPr>
        <w:jc w:val="center"/>
        <w:rPr>
          <w:rFonts w:ascii="Bookman Old Style" w:hAnsi="Bookman Old Style"/>
          <w:sz w:val="28"/>
          <w:szCs w:val="28"/>
          <w:lang w:val="en-US"/>
        </w:rPr>
      </w:pPr>
    </w:p>
    <w:p w14:paraId="4EC454C4" w14:textId="77777777" w:rsidR="007D329F" w:rsidRDefault="00E91B33" w:rsidP="00E91B33">
      <w:pPr>
        <w:jc w:val="center"/>
        <w:rPr>
          <w:rFonts w:ascii="Bookman Old Style" w:hAnsi="Bookman Old Style"/>
          <w:sz w:val="28"/>
          <w:szCs w:val="28"/>
        </w:rPr>
      </w:pPr>
      <w:r w:rsidRPr="00E91B33">
        <w:rPr>
          <w:rFonts w:ascii="Bookman Old Style" w:hAnsi="Bookman Old Style"/>
          <w:sz w:val="28"/>
          <w:szCs w:val="28"/>
        </w:rPr>
        <w:t xml:space="preserve">FICHE D’INSCRIPTION </w:t>
      </w:r>
      <w:r w:rsidR="0001094C">
        <w:rPr>
          <w:rFonts w:ascii="Bookman Old Style" w:hAnsi="Bookman Old Style"/>
          <w:sz w:val="28"/>
          <w:szCs w:val="28"/>
        </w:rPr>
        <w:t>A L’EXAMEN DE NATUROPATHIE</w:t>
      </w:r>
      <w:r w:rsidRPr="00E91B33">
        <w:rPr>
          <w:rFonts w:ascii="Bookman Old Style" w:hAnsi="Bookman Old Style"/>
          <w:sz w:val="28"/>
          <w:szCs w:val="28"/>
        </w:rPr>
        <w:t xml:space="preserve"> </w:t>
      </w:r>
    </w:p>
    <w:p w14:paraId="75465312" w14:textId="404126A4" w:rsidR="008C484F" w:rsidRDefault="007D329F" w:rsidP="00E91B33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Dimanche </w:t>
      </w:r>
      <w:r w:rsidR="00CF4896">
        <w:rPr>
          <w:rFonts w:ascii="Bookman Old Style" w:hAnsi="Bookman Old Style"/>
          <w:sz w:val="28"/>
          <w:szCs w:val="28"/>
        </w:rPr>
        <w:t xml:space="preserve"> </w:t>
      </w:r>
      <w:r w:rsidR="00817183">
        <w:rPr>
          <w:rFonts w:ascii="Bookman Old Style" w:hAnsi="Bookman Old Style"/>
          <w:sz w:val="28"/>
          <w:szCs w:val="28"/>
        </w:rPr>
        <w:t xml:space="preserve">16 avril 2023 </w:t>
      </w:r>
      <w:r w:rsidR="00ED6BEC">
        <w:rPr>
          <w:rFonts w:ascii="Bookman Old Style" w:hAnsi="Bookman Old Style"/>
          <w:sz w:val="28"/>
          <w:szCs w:val="28"/>
        </w:rPr>
        <w:t xml:space="preserve"> </w:t>
      </w:r>
      <w:r w:rsidR="00817183">
        <w:rPr>
          <w:rFonts w:ascii="Bookman Old Style" w:hAnsi="Bookman Old Style"/>
          <w:sz w:val="28"/>
          <w:szCs w:val="28"/>
        </w:rPr>
        <w:t xml:space="preserve"> </w:t>
      </w:r>
    </w:p>
    <w:p w14:paraId="13940265" w14:textId="3B7CDD9B" w:rsidR="0001094C" w:rsidRDefault="0001094C" w:rsidP="00E91B3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Je soussigné(e) :</w:t>
      </w:r>
    </w:p>
    <w:p w14:paraId="00661A3C" w14:textId="77777777" w:rsidR="00714AA3" w:rsidRDefault="00E91B33" w:rsidP="0001094C">
      <w:pPr>
        <w:rPr>
          <w:rFonts w:ascii="Bookman Old Style" w:hAnsi="Bookman Old Style"/>
          <w:sz w:val="28"/>
          <w:szCs w:val="28"/>
        </w:rPr>
      </w:pPr>
      <w:r w:rsidRPr="00E91B33">
        <w:rPr>
          <w:rFonts w:ascii="Bookman Old Style" w:hAnsi="Bookman Old Style"/>
          <w:sz w:val="28"/>
          <w:szCs w:val="28"/>
        </w:rPr>
        <w:t xml:space="preserve">NOM : </w:t>
      </w:r>
      <w:r w:rsidR="00714AA3">
        <w:rPr>
          <w:rFonts w:ascii="Bookman Old Style" w:hAnsi="Bookman Old Style"/>
          <w:sz w:val="28"/>
          <w:szCs w:val="28"/>
        </w:rPr>
        <w:tab/>
      </w:r>
      <w:r w:rsidR="00714AA3">
        <w:rPr>
          <w:rFonts w:ascii="Bookman Old Style" w:hAnsi="Bookman Old Style"/>
          <w:sz w:val="28"/>
          <w:szCs w:val="28"/>
        </w:rPr>
        <w:tab/>
      </w:r>
      <w:r w:rsidR="00714AA3">
        <w:rPr>
          <w:rFonts w:ascii="Bookman Old Style" w:hAnsi="Bookman Old Style"/>
          <w:sz w:val="28"/>
          <w:szCs w:val="28"/>
        </w:rPr>
        <w:tab/>
      </w:r>
      <w:r w:rsidR="00714AA3">
        <w:rPr>
          <w:rFonts w:ascii="Bookman Old Style" w:hAnsi="Bookman Old Style"/>
          <w:sz w:val="28"/>
          <w:szCs w:val="28"/>
        </w:rPr>
        <w:tab/>
      </w:r>
      <w:r w:rsidR="00714AA3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PRENOM :</w:t>
      </w:r>
      <w:r w:rsidR="0001094C" w:rsidRPr="0001094C">
        <w:rPr>
          <w:rFonts w:ascii="Bookman Old Style" w:hAnsi="Bookman Old Style"/>
          <w:sz w:val="28"/>
          <w:szCs w:val="28"/>
        </w:rPr>
        <w:t xml:space="preserve"> </w:t>
      </w:r>
      <w:r w:rsidR="00714AA3">
        <w:rPr>
          <w:rFonts w:ascii="Bookman Old Style" w:hAnsi="Bookman Old Style"/>
          <w:sz w:val="28"/>
          <w:szCs w:val="28"/>
        </w:rPr>
        <w:tab/>
      </w:r>
      <w:r w:rsidR="00714AA3">
        <w:rPr>
          <w:rFonts w:ascii="Bookman Old Style" w:hAnsi="Bookman Old Style"/>
          <w:sz w:val="28"/>
          <w:szCs w:val="28"/>
        </w:rPr>
        <w:tab/>
      </w:r>
      <w:r w:rsidR="00714AA3">
        <w:rPr>
          <w:rFonts w:ascii="Bookman Old Style" w:hAnsi="Bookman Old Style"/>
          <w:sz w:val="28"/>
          <w:szCs w:val="28"/>
        </w:rPr>
        <w:tab/>
      </w:r>
      <w:r w:rsidR="00714AA3">
        <w:rPr>
          <w:rFonts w:ascii="Bookman Old Style" w:hAnsi="Bookman Old Style"/>
          <w:sz w:val="28"/>
          <w:szCs w:val="28"/>
        </w:rPr>
        <w:tab/>
      </w:r>
      <w:r w:rsidR="00714AA3">
        <w:rPr>
          <w:rFonts w:ascii="Bookman Old Style" w:hAnsi="Bookman Old Style"/>
          <w:sz w:val="28"/>
          <w:szCs w:val="28"/>
        </w:rPr>
        <w:tab/>
      </w:r>
    </w:p>
    <w:p w14:paraId="7A87C228" w14:textId="680924EB" w:rsidR="0001094C" w:rsidRDefault="0001094C" w:rsidP="0001094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Adresse : </w:t>
      </w:r>
    </w:p>
    <w:p w14:paraId="2B164B94" w14:textId="1B33DC41" w:rsidR="000A456F" w:rsidRDefault="000A456F" w:rsidP="00E91B3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Mail : </w:t>
      </w:r>
    </w:p>
    <w:p w14:paraId="1C46C65E" w14:textId="73BB6142" w:rsidR="0001094C" w:rsidRDefault="0001094C" w:rsidP="00E91B3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sz w:val="28"/>
          <w:szCs w:val="28"/>
          <w:lang w:eastAsia="fr-FR"/>
        </w:rPr>
      </w:pP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M’inscris pour passer l’examen final qui aura lieu :</w:t>
      </w:r>
      <w:r w:rsidR="00897E2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 </w:t>
      </w:r>
    </w:p>
    <w:p w14:paraId="2054CEAC" w14:textId="77777777" w:rsidR="0001094C" w:rsidRDefault="0001094C" w:rsidP="00E91B3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sz w:val="28"/>
          <w:szCs w:val="28"/>
          <w:lang w:eastAsia="fr-FR"/>
        </w:rPr>
      </w:pPr>
    </w:p>
    <w:p w14:paraId="423FF304" w14:textId="37A1839A" w:rsidR="0001094C" w:rsidRDefault="0001094C" w:rsidP="00E91B3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sz w:val="28"/>
          <w:szCs w:val="28"/>
          <w:lang w:eastAsia="fr-FR"/>
        </w:rPr>
      </w:pP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A :</w:t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 w:rsidR="00897E2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Belgentier </w:t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  <w:t xml:space="preserve">Le : </w:t>
      </w:r>
      <w:r w:rsidR="00897E2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le </w:t>
      </w:r>
      <w:r w:rsidR="00757E52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dimanche </w:t>
      </w:r>
      <w:r w:rsidR="00817183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16 avril 23</w:t>
      </w:r>
    </w:p>
    <w:p w14:paraId="76BD9FF7" w14:textId="77777777" w:rsidR="0001094C" w:rsidRDefault="0001094C" w:rsidP="00E91B3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sz w:val="28"/>
          <w:szCs w:val="28"/>
          <w:lang w:eastAsia="fr-FR"/>
        </w:rPr>
      </w:pPr>
    </w:p>
    <w:p w14:paraId="1A8E2C81" w14:textId="077923E3" w:rsidR="006F2448" w:rsidRPr="007D329F" w:rsidRDefault="007D329F" w:rsidP="00E91B3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</w:pPr>
      <w:r w:rsidRPr="007D329F"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 xml:space="preserve">Nous vous demandons d’amener </w:t>
      </w:r>
      <w:r w:rsidR="006B1862"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>« </w:t>
      </w:r>
      <w:r w:rsidRPr="007D329F"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>un(e) client(e)</w:t>
      </w:r>
      <w:r w:rsidR="006B1862"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> »</w:t>
      </w:r>
      <w:r w:rsidRPr="007D329F"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 xml:space="preserve"> </w:t>
      </w:r>
      <w:r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 xml:space="preserve">qui passera en « consultation » </w:t>
      </w:r>
      <w:r w:rsidR="006B1862"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>avec un(e)</w:t>
      </w:r>
      <w:r w:rsidR="00CF4896"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 xml:space="preserve"> autre </w:t>
      </w:r>
      <w:r w:rsidR="006B1862"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 xml:space="preserve">candidat(e) </w:t>
      </w:r>
      <w:r w:rsidRPr="007D329F"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>le jour de l’</w:t>
      </w:r>
      <w:r w:rsidR="00CF4896"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>examen</w:t>
      </w:r>
      <w:r w:rsidR="006B1862"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>.</w:t>
      </w:r>
      <w:r w:rsidRPr="007D329F">
        <w:rPr>
          <w:rFonts w:ascii="Bookman Old Style" w:eastAsiaTheme="minorEastAsia" w:hAnsi="Bookman Old Style" w:cs="Times New Roman"/>
          <w:b/>
          <w:sz w:val="28"/>
          <w:szCs w:val="28"/>
          <w:lang w:eastAsia="fr-FR"/>
        </w:rPr>
        <w:t xml:space="preserve"> </w:t>
      </w:r>
    </w:p>
    <w:p w14:paraId="10063F16" w14:textId="4D626CC4" w:rsidR="007D329F" w:rsidRPr="00CF4896" w:rsidRDefault="007D329F" w:rsidP="00E91B3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sz w:val="28"/>
          <w:szCs w:val="28"/>
          <w:lang w:eastAsia="fr-FR"/>
        </w:rPr>
      </w:pPr>
      <w:r w:rsidRPr="00CF489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Le nom de la cliente ou du client </w:t>
      </w:r>
      <w:r w:rsidR="00CF4896" w:rsidRPr="00CF489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et ses coordonnées </w:t>
      </w:r>
      <w:r w:rsidRPr="00CF489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: </w:t>
      </w:r>
    </w:p>
    <w:p w14:paraId="5213E7F4" w14:textId="77777777" w:rsidR="007D329F" w:rsidRDefault="007D329F" w:rsidP="007D329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sz w:val="28"/>
          <w:szCs w:val="28"/>
          <w:lang w:eastAsia="fr-FR"/>
        </w:rPr>
      </w:pPr>
    </w:p>
    <w:p w14:paraId="47361EFF" w14:textId="2AFA0E25" w:rsidR="007D329F" w:rsidRDefault="0001094C" w:rsidP="007D329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sz w:val="28"/>
          <w:szCs w:val="28"/>
          <w:lang w:eastAsia="fr-FR"/>
        </w:rPr>
      </w:pP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Je verse la somme de 7</w:t>
      </w:r>
      <w:r w:rsidR="00AB142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5</w:t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 € </w:t>
      </w:r>
      <w:r w:rsidR="007C7240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(</w:t>
      </w:r>
      <w:r w:rsidR="00817183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inscription en</w:t>
      </w:r>
      <w:r w:rsidR="007C7240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 2020) </w:t>
      </w:r>
      <w:r w:rsidR="00817183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ou </w:t>
      </w:r>
      <w:r w:rsidR="007C7240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80 € (</w:t>
      </w:r>
      <w:r w:rsidR="00817183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inscription en </w:t>
      </w:r>
      <w:r w:rsidR="007C7240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2021) </w:t>
      </w:r>
      <w:r w:rsidR="00817183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ou 85 € (inscription en </w:t>
      </w:r>
      <w:proofErr w:type="gramStart"/>
      <w:r w:rsidR="00817183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22)</w:t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par</w:t>
      </w:r>
      <w:proofErr w:type="gramEnd"/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 chèque </w:t>
      </w:r>
      <w:r w:rsidR="00400B0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 </w:t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au nom de la ferme de Beaugensiers</w:t>
      </w:r>
      <w:r w:rsidR="00E15CC8" w:rsidRPr="00E15CC8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 </w:t>
      </w:r>
      <w:r w:rsidR="00E15CC8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à l’adresse suivante : la ferme de Beaugensiers Rd 554 La Vignasse 83210 Belgentier</w:t>
      </w:r>
      <w:r w:rsidR="00400B0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 ou par </w:t>
      </w:r>
      <w:proofErr w:type="spellStart"/>
      <w:r w:rsidR="00400B0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paypal</w:t>
      </w:r>
      <w:proofErr w:type="spellEnd"/>
      <w:r w:rsidR="00400B0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 sur le site</w:t>
      </w:r>
      <w:r w:rsidR="007D329F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 ou par virement</w:t>
      </w:r>
      <w:r w:rsidR="00400B0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.</w:t>
      </w:r>
      <w:r w:rsidR="007D329F" w:rsidRPr="007D329F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 </w:t>
      </w:r>
      <w:r w:rsidR="007217E9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Ce chèque d’arrhes sera encaissé qu’un mois avant la date. </w:t>
      </w:r>
      <w:r w:rsidR="007D329F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Cette somme me sera rendue si la journée d’examen est annulée ou si je me désiste au plus tard, 15 jours avant.</w:t>
      </w:r>
    </w:p>
    <w:p w14:paraId="5879248F" w14:textId="77777777" w:rsidR="0001094C" w:rsidRDefault="0001094C" w:rsidP="00E91B3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sz w:val="28"/>
          <w:szCs w:val="28"/>
          <w:lang w:eastAsia="fr-FR"/>
        </w:rPr>
      </w:pPr>
    </w:p>
    <w:p w14:paraId="1A140395" w14:textId="4AD96F67" w:rsidR="0001094C" w:rsidRDefault="0001094C" w:rsidP="00E91B3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sz w:val="28"/>
          <w:szCs w:val="28"/>
          <w:lang w:eastAsia="fr-FR"/>
        </w:rPr>
      </w:pP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Pour des raisons d’organisation, et le nombre de places étant limité, les inscriptions sont à adresser dès que possible. Toute inscription non accompagnée </w:t>
      </w:r>
      <w:r w:rsidR="007217E9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du chèque d’arrhes</w:t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 xml:space="preserve"> ne sera pas prise en considération.</w:t>
      </w:r>
    </w:p>
    <w:p w14:paraId="28B4FC62" w14:textId="77777777" w:rsidR="0001094C" w:rsidRDefault="0001094C" w:rsidP="00E91B3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sz w:val="28"/>
          <w:szCs w:val="28"/>
          <w:lang w:eastAsia="fr-FR"/>
        </w:rPr>
      </w:pPr>
    </w:p>
    <w:p w14:paraId="38AE0970" w14:textId="77777777" w:rsidR="0001094C" w:rsidRDefault="0001094C" w:rsidP="00E91B3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sz w:val="28"/>
          <w:szCs w:val="28"/>
          <w:lang w:eastAsia="fr-FR"/>
        </w:rPr>
      </w:pP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>Date :</w:t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  <w:t>lu et approuvé.</w:t>
      </w:r>
    </w:p>
    <w:p w14:paraId="77B1FDB0" w14:textId="094A3E31" w:rsidR="0078435B" w:rsidRPr="00E91B33" w:rsidRDefault="0001094C" w:rsidP="00E91B3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  <w:t xml:space="preserve">Signature </w:t>
      </w:r>
      <w:r w:rsidR="001714F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 w:rsidR="001714F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 w:rsidR="001714F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</w:r>
      <w:r w:rsidR="001714F6">
        <w:rPr>
          <w:rFonts w:ascii="Bookman Old Style" w:eastAsiaTheme="minorEastAsia" w:hAnsi="Bookman Old Style" w:cs="Times New Roman"/>
          <w:sz w:val="28"/>
          <w:szCs w:val="28"/>
          <w:lang w:eastAsia="fr-FR"/>
        </w:rPr>
        <w:tab/>
        <w:t xml:space="preserve"> </w:t>
      </w:r>
    </w:p>
    <w:p w14:paraId="75CCBFF6" w14:textId="77777777" w:rsidR="00E91B33" w:rsidRDefault="00E91B33" w:rsidP="00E91B33">
      <w:pPr>
        <w:rPr>
          <w:rFonts w:ascii="Bookman Old Style" w:hAnsi="Bookman Old Style"/>
          <w:sz w:val="28"/>
          <w:szCs w:val="28"/>
        </w:rPr>
      </w:pPr>
    </w:p>
    <w:p w14:paraId="0B0A7BAB" w14:textId="77777777" w:rsidR="00E10EE8" w:rsidRDefault="00E10EE8" w:rsidP="00E91B33">
      <w:pPr>
        <w:rPr>
          <w:rFonts w:ascii="Bookman Old Style" w:hAnsi="Bookman Old Style"/>
          <w:sz w:val="28"/>
          <w:szCs w:val="28"/>
        </w:rPr>
      </w:pPr>
    </w:p>
    <w:p w14:paraId="3CE6A1BD" w14:textId="77777777" w:rsidR="00186AE6" w:rsidRPr="00757E52" w:rsidRDefault="00186AE6" w:rsidP="00757E52">
      <w:pPr>
        <w:jc w:val="center"/>
        <w:rPr>
          <w:rFonts w:ascii="Bookman Old Style" w:hAnsi="Bookman Old Style"/>
          <w:color w:val="008000"/>
          <w:sz w:val="20"/>
          <w:szCs w:val="28"/>
        </w:rPr>
      </w:pPr>
    </w:p>
    <w:sectPr w:rsidR="00186AE6" w:rsidRPr="00757E52" w:rsidSect="00602415">
      <w:footerReference w:type="even" r:id="rId9"/>
      <w:footerReference w:type="default" r:id="rId10"/>
      <w:pgSz w:w="11900" w:h="16840"/>
      <w:pgMar w:top="142" w:right="56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1A4D" w14:textId="77777777" w:rsidR="00640161" w:rsidRDefault="00640161" w:rsidP="00602415">
      <w:pPr>
        <w:spacing w:after="0" w:line="240" w:lineRule="auto"/>
      </w:pPr>
      <w:r>
        <w:separator/>
      </w:r>
    </w:p>
  </w:endnote>
  <w:endnote w:type="continuationSeparator" w:id="0">
    <w:p w14:paraId="738389DB" w14:textId="77777777" w:rsidR="00640161" w:rsidRDefault="00640161" w:rsidP="0060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729"/>
      <w:gridCol w:w="1672"/>
      <w:gridCol w:w="4729"/>
    </w:tblGrid>
    <w:tr w:rsidR="00602415" w14:paraId="0831C6E5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1D0FC26" w14:textId="77777777" w:rsidR="00602415" w:rsidRDefault="00602415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39660F1A" w14:textId="77777777" w:rsidR="00602415" w:rsidRDefault="00000000">
          <w:pPr>
            <w:pStyle w:val="Sansinterligne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7C8604EE8E7091469288033B3E05E172"/>
              </w:placeholder>
              <w:temporary/>
              <w:showingPlcHdr/>
            </w:sdtPr>
            <w:sdtContent>
              <w:r w:rsidR="00602415">
                <w:rPr>
                  <w:rFonts w:ascii="Cambria" w:hAnsi="Cambria"/>
                  <w:color w:val="365F91" w:themeColor="accent1" w:themeShade="BF"/>
                </w:rPr>
                <w:t>[Tapez le texte]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B5E355C" w14:textId="77777777" w:rsidR="00602415" w:rsidRDefault="00602415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602415" w14:paraId="2F7FB59F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8A7E2B4" w14:textId="77777777" w:rsidR="00602415" w:rsidRDefault="00602415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BB11757" w14:textId="77777777" w:rsidR="00602415" w:rsidRDefault="00602415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3D93980" w14:textId="77777777" w:rsidR="00602415" w:rsidRDefault="00602415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7BDFC7F8" w14:textId="77777777" w:rsidR="00602415" w:rsidRDefault="006024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733"/>
      <w:gridCol w:w="9663"/>
      <w:gridCol w:w="734"/>
    </w:tblGrid>
    <w:tr w:rsidR="00602415" w14:paraId="0F9287C9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9BDAF04" w14:textId="77777777" w:rsidR="00602415" w:rsidRDefault="00602415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0B09FDF1" w14:textId="478B33AE" w:rsidR="00602415" w:rsidRDefault="00602415" w:rsidP="00602415">
          <w:pPr>
            <w:pStyle w:val="Sansinterligne"/>
            <w:spacing w:line="276" w:lineRule="auto"/>
            <w:rPr>
              <w:rFonts w:ascii="Cambria" w:hAnsi="Cambria"/>
              <w:color w:val="365F91" w:themeColor="accent1" w:themeShade="BF"/>
            </w:rPr>
          </w:pPr>
          <w:r>
            <w:rPr>
              <w:rFonts w:ascii="Cambria" w:hAnsi="Cambria"/>
              <w:color w:val="365F91" w:themeColor="accent1" w:themeShade="BF"/>
            </w:rPr>
            <w:t xml:space="preserve">La ferme de Beaugensiers-La </w:t>
          </w:r>
          <w:proofErr w:type="spellStart"/>
          <w:r>
            <w:rPr>
              <w:rFonts w:ascii="Cambria" w:hAnsi="Cambria"/>
              <w:color w:val="365F91" w:themeColor="accent1" w:themeShade="BF"/>
            </w:rPr>
            <w:t>Natur’O</w:t>
          </w:r>
          <w:proofErr w:type="spellEnd"/>
          <w:r>
            <w:rPr>
              <w:rFonts w:ascii="Cambria" w:hAnsi="Cambria"/>
              <w:color w:val="365F91" w:themeColor="accent1" w:themeShade="BF"/>
            </w:rPr>
            <w:t xml:space="preserve"> Naturelle Association 1901 Siret 42986820100014</w:t>
          </w:r>
          <w:r w:rsidR="00817183">
            <w:rPr>
              <w:rFonts w:ascii="Cambria" w:hAnsi="Cambria"/>
              <w:color w:val="365F91" w:themeColor="accent1" w:themeShade="BF"/>
            </w:rPr>
            <w:t xml:space="preserve"> APE 8559A</w:t>
          </w:r>
        </w:p>
        <w:p w14:paraId="3CF0108F" w14:textId="578100D6" w:rsidR="00602415" w:rsidRDefault="00602415" w:rsidP="00602415">
          <w:pPr>
            <w:pStyle w:val="Sansinterligne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0B80B33" w14:textId="77777777" w:rsidR="00602415" w:rsidRDefault="00602415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602415" w14:paraId="0B726ACF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36FDED9" w14:textId="195FC51E" w:rsidR="00602415" w:rsidRDefault="00602415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5C4E07A" w14:textId="77777777" w:rsidR="00602415" w:rsidRDefault="00602415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CE4AAA0" w14:textId="77777777" w:rsidR="00602415" w:rsidRDefault="00602415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5FB5DBBB" w14:textId="77777777" w:rsidR="00602415" w:rsidRDefault="006024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F1B5" w14:textId="77777777" w:rsidR="00640161" w:rsidRDefault="00640161" w:rsidP="00602415">
      <w:pPr>
        <w:spacing w:after="0" w:line="240" w:lineRule="auto"/>
      </w:pPr>
      <w:r>
        <w:separator/>
      </w:r>
    </w:p>
  </w:footnote>
  <w:footnote w:type="continuationSeparator" w:id="0">
    <w:p w14:paraId="03E3006F" w14:textId="77777777" w:rsidR="00640161" w:rsidRDefault="00640161" w:rsidP="00602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B33"/>
    <w:rsid w:val="0001094C"/>
    <w:rsid w:val="000A456F"/>
    <w:rsid w:val="001714F6"/>
    <w:rsid w:val="00186AE6"/>
    <w:rsid w:val="003D4E4E"/>
    <w:rsid w:val="003F54C9"/>
    <w:rsid w:val="00400B06"/>
    <w:rsid w:val="004078C5"/>
    <w:rsid w:val="00602415"/>
    <w:rsid w:val="00640161"/>
    <w:rsid w:val="00652059"/>
    <w:rsid w:val="00663A9B"/>
    <w:rsid w:val="0066582A"/>
    <w:rsid w:val="006B1862"/>
    <w:rsid w:val="006F2448"/>
    <w:rsid w:val="00714AA3"/>
    <w:rsid w:val="007217E9"/>
    <w:rsid w:val="00757E52"/>
    <w:rsid w:val="0078435B"/>
    <w:rsid w:val="007C7240"/>
    <w:rsid w:val="007D329F"/>
    <w:rsid w:val="007D4C9B"/>
    <w:rsid w:val="00817183"/>
    <w:rsid w:val="00823E1E"/>
    <w:rsid w:val="00897E26"/>
    <w:rsid w:val="008C484F"/>
    <w:rsid w:val="00921346"/>
    <w:rsid w:val="00942907"/>
    <w:rsid w:val="00953C9A"/>
    <w:rsid w:val="009D17D6"/>
    <w:rsid w:val="009E1F66"/>
    <w:rsid w:val="00A878C7"/>
    <w:rsid w:val="00AB1426"/>
    <w:rsid w:val="00B67522"/>
    <w:rsid w:val="00B8123C"/>
    <w:rsid w:val="00CF4896"/>
    <w:rsid w:val="00D27C89"/>
    <w:rsid w:val="00D27DA3"/>
    <w:rsid w:val="00D9753E"/>
    <w:rsid w:val="00E10EE8"/>
    <w:rsid w:val="00E15CC8"/>
    <w:rsid w:val="00E91B33"/>
    <w:rsid w:val="00ED6BEC"/>
    <w:rsid w:val="00F31097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6C65D"/>
  <w14:defaultImageDpi w14:val="300"/>
  <w15:docId w15:val="{EE0BC4C4-AD36-AC4B-9C6B-FDCEF65A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3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1B33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B33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91B3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91B33"/>
    <w:rPr>
      <w:color w:val="800080" w:themeColor="followedHyperlink"/>
      <w:u w:val="single"/>
    </w:rPr>
  </w:style>
  <w:style w:type="paragraph" w:customStyle="1" w:styleId="font8">
    <w:name w:val="font_8"/>
    <w:basedOn w:val="Normal"/>
    <w:rsid w:val="007D4C9B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fr-FR"/>
    </w:rPr>
  </w:style>
  <w:style w:type="character" w:customStyle="1" w:styleId="wixguard">
    <w:name w:val="wixguard"/>
    <w:basedOn w:val="Policepardfaut"/>
    <w:rsid w:val="007D4C9B"/>
  </w:style>
  <w:style w:type="paragraph" w:styleId="Titre">
    <w:name w:val="Title"/>
    <w:basedOn w:val="Normal"/>
    <w:link w:val="TitreCar"/>
    <w:qFormat/>
    <w:rsid w:val="00714AA3"/>
    <w:pPr>
      <w:keepNext/>
      <w:widowControl w:val="0"/>
      <w:autoSpaceDE w:val="0"/>
      <w:autoSpaceDN w:val="0"/>
      <w:adjustRightInd w:val="0"/>
      <w:spacing w:after="0" w:line="240" w:lineRule="auto"/>
      <w:ind w:left="284"/>
      <w:jc w:val="center"/>
    </w:pPr>
    <w:rPr>
      <w:rFonts w:ascii="Trebuchet MS" w:eastAsia="Times New Roman" w:hAnsi="Trebuchet MS" w:cs="Times New Roman"/>
      <w:b/>
      <w:bCs/>
      <w:color w:val="007F00"/>
      <w:sz w:val="40"/>
      <w:szCs w:val="40"/>
      <w:lang w:eastAsia="fr-FR"/>
    </w:rPr>
  </w:style>
  <w:style w:type="character" w:customStyle="1" w:styleId="TitreCar">
    <w:name w:val="Titre Car"/>
    <w:basedOn w:val="Policepardfaut"/>
    <w:link w:val="Titre"/>
    <w:rsid w:val="00714AA3"/>
    <w:rPr>
      <w:rFonts w:ascii="Trebuchet MS" w:eastAsia="Times New Roman" w:hAnsi="Trebuchet MS" w:cs="Times New Roman"/>
      <w:b/>
      <w:bCs/>
      <w:color w:val="007F00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60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2415"/>
    <w:rPr>
      <w:rFonts w:eastAsiaTheme="minorHAns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0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2415"/>
    <w:rPr>
      <w:rFonts w:eastAsiaTheme="minorHAnsi"/>
      <w:sz w:val="22"/>
      <w:szCs w:val="22"/>
      <w:lang w:eastAsia="en-US"/>
    </w:rPr>
  </w:style>
  <w:style w:type="paragraph" w:styleId="Sansinterligne">
    <w:name w:val="No Spacing"/>
    <w:link w:val="SansinterligneCar"/>
    <w:qFormat/>
    <w:rsid w:val="00602415"/>
    <w:rPr>
      <w:rFonts w:ascii="PMingLiU" w:hAnsi="PMingLiU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rsid w:val="00602415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nergienaturopath.wixsite.com/pa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8604EE8E7091469288033B3E05E1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4D8A09-8494-124D-9FF9-C97E9BF69E5D}"/>
      </w:docPartPr>
      <w:docPartBody>
        <w:p w:rsidR="00D96425" w:rsidRDefault="00766FBF" w:rsidP="00766FBF">
          <w:pPr>
            <w:pStyle w:val="7C8604EE8E7091469288033B3E05E172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FBF"/>
    <w:rsid w:val="004C4A46"/>
    <w:rsid w:val="005E4EAB"/>
    <w:rsid w:val="00766FBF"/>
    <w:rsid w:val="00D9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C8604EE8E7091469288033B3E05E172">
    <w:name w:val="7C8604EE8E7091469288033B3E05E172"/>
    <w:rsid w:val="00766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8CF24F-3245-6D47-ACEE-460DB736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Maria-Luisa Weecksteen</dc:creator>
  <cp:keywords/>
  <dc:description/>
  <cp:lastModifiedBy>Marialuisa weecksteen</cp:lastModifiedBy>
  <cp:revision>5</cp:revision>
  <cp:lastPrinted>2022-10-18T07:02:00Z</cp:lastPrinted>
  <dcterms:created xsi:type="dcterms:W3CDTF">2022-10-18T07:02:00Z</dcterms:created>
  <dcterms:modified xsi:type="dcterms:W3CDTF">2023-03-27T15:43:00Z</dcterms:modified>
</cp:coreProperties>
</file>